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6FEE7" w14:textId="63B85B0A" w:rsidR="00174DE0" w:rsidRPr="00AA647F" w:rsidRDefault="00174DE0" w:rsidP="00174DE0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>
        <w:rPr>
          <w:rFonts w:ascii="Times New Roman" w:hAnsi="Times New Roman"/>
          <w:b/>
          <w:bCs/>
          <w:sz w:val="24"/>
          <w:lang w:val="en-US"/>
        </w:rPr>
        <w:t>3</w:t>
      </w:r>
      <w:r w:rsidRPr="00AA647F">
        <w:rPr>
          <w:rFonts w:ascii="Times New Roman" w:hAnsi="Times New Roman"/>
          <w:b/>
          <w:bCs/>
          <w:sz w:val="24"/>
          <w:lang w:val="en-US"/>
        </w:rPr>
        <w:t>_e                                                                            R1-200</w:t>
      </w:r>
      <w:r>
        <w:rPr>
          <w:rFonts w:ascii="Times New Roman" w:hAnsi="Times New Roman"/>
          <w:b/>
          <w:bCs/>
          <w:sz w:val="24"/>
          <w:lang w:val="en-US"/>
        </w:rPr>
        <w:t>900</w:t>
      </w:r>
      <w:r w:rsidR="00E64633">
        <w:rPr>
          <w:rFonts w:ascii="Times New Roman" w:hAnsi="Times New Roman"/>
          <w:b/>
          <w:bCs/>
          <w:sz w:val="24"/>
          <w:lang w:val="en-US"/>
        </w:rPr>
        <w:t>5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37CD8C74" w14:textId="77777777" w:rsidR="00174DE0" w:rsidRPr="00AA647F" w:rsidRDefault="00174DE0" w:rsidP="00174DE0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e-Meeting, </w:t>
      </w:r>
      <w:r>
        <w:rPr>
          <w:rFonts w:ascii="Times New Roman" w:hAnsi="Times New Roman"/>
          <w:b/>
          <w:bCs/>
          <w:sz w:val="24"/>
          <w:lang w:val="en-US"/>
        </w:rPr>
        <w:t>Oct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lang w:val="en-US"/>
        </w:rPr>
        <w:t>26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 – </w:t>
      </w:r>
      <w:r>
        <w:rPr>
          <w:rFonts w:ascii="Times New Roman" w:hAnsi="Times New Roman"/>
          <w:b/>
          <w:bCs/>
          <w:sz w:val="24"/>
          <w:lang w:val="en-US"/>
        </w:rPr>
        <w:t>Nov 13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>, 2020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2B7E3A57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E64633">
        <w:rPr>
          <w:rFonts w:ascii="Times New Roman" w:hAnsi="Times New Roman"/>
          <w:b/>
          <w:bCs/>
          <w:sz w:val="24"/>
          <w:lang w:val="en-US"/>
        </w:rPr>
        <w:t>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7D09A559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E64633" w:rsidRPr="00E64633">
        <w:rPr>
          <w:rFonts w:ascii="Times New Roman" w:hAnsi="Times New Roman"/>
          <w:b/>
          <w:bCs/>
          <w:sz w:val="24"/>
          <w:lang w:val="en-US"/>
        </w:rPr>
        <w:t xml:space="preserve">On efficient activation/de-activation for SCells 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81CF5C9" w14:textId="2B2352C6" w:rsidR="00F77D77" w:rsidRDefault="00CB7191" w:rsidP="00D7344A">
      <w:pPr>
        <w:spacing w:after="0"/>
        <w:rPr>
          <w:bCs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>RAN plenary meeting #8</w:t>
      </w:r>
      <w:r w:rsidR="00E64633">
        <w:rPr>
          <w:rFonts w:ascii="Times New Roman" w:hAnsi="Times New Roman"/>
        </w:rPr>
        <w:t>8-e</w:t>
      </w:r>
      <w:r w:rsidR="00F77D77">
        <w:rPr>
          <w:rFonts w:ascii="Times New Roman" w:hAnsi="Times New Roman"/>
        </w:rPr>
        <w:t xml:space="preserve">, a </w:t>
      </w:r>
      <w:r w:rsidR="00E64633">
        <w:rPr>
          <w:rFonts w:ascii="Times New Roman" w:hAnsi="Times New Roman"/>
        </w:rPr>
        <w:t xml:space="preserve">revised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E64633">
        <w:rPr>
          <w:lang w:eastAsia="zh-CN"/>
        </w:rPr>
        <w:t>on</w:t>
      </w:r>
      <w:r w:rsidR="00E64633" w:rsidRPr="00A66D61">
        <w:rPr>
          <w:lang w:eastAsia="zh-CN"/>
        </w:rPr>
        <w:t xml:space="preserve"> Further Multi-RAT Dual-Connectivity enhancements</w:t>
      </w:r>
      <w:r w:rsidR="00E64633">
        <w:rPr>
          <w:lang w:eastAsia="zh-CN"/>
        </w:rPr>
        <w:t xml:space="preserve"> </w:t>
      </w:r>
      <w:r w:rsidR="00E64633">
        <w:rPr>
          <w:lang w:eastAsia="zh-CN"/>
        </w:rPr>
        <w:t>was</w:t>
      </w:r>
      <w:r w:rsidR="00E64633">
        <w:rPr>
          <w:lang w:eastAsia="zh-CN"/>
        </w:rPr>
        <w:t xml:space="preserve"> approved for Release 17 </w:t>
      </w:r>
      <w:r w:rsidR="00E64633">
        <w:rPr>
          <w:lang w:eastAsia="zh-CN"/>
        </w:rPr>
        <w:fldChar w:fldCharType="begin"/>
      </w:r>
      <w:r w:rsidR="00E64633">
        <w:rPr>
          <w:lang w:eastAsia="zh-CN"/>
        </w:rPr>
        <w:instrText xml:space="preserve"> REF _Ref524600064 \r \h </w:instrText>
      </w:r>
      <w:r w:rsidR="00E64633">
        <w:rPr>
          <w:lang w:eastAsia="zh-CN"/>
        </w:rPr>
      </w:r>
      <w:r w:rsidR="00E64633">
        <w:rPr>
          <w:lang w:eastAsia="zh-CN"/>
        </w:rPr>
        <w:fldChar w:fldCharType="separate"/>
      </w:r>
      <w:r w:rsidR="00E64633">
        <w:rPr>
          <w:lang w:eastAsia="zh-CN"/>
        </w:rPr>
        <w:t>[1]</w:t>
      </w:r>
      <w:r w:rsidR="00E64633">
        <w:rPr>
          <w:lang w:eastAsia="zh-CN"/>
        </w:rPr>
        <w:fldChar w:fldCharType="end"/>
      </w:r>
      <w:r w:rsidR="00E64633">
        <w:rPr>
          <w:lang w:eastAsia="zh-CN"/>
        </w:rPr>
        <w:t xml:space="preserve">, </w:t>
      </w:r>
      <w:r w:rsidR="00E64633">
        <w:rPr>
          <w:lang w:eastAsia="zh-CN"/>
        </w:rPr>
        <w:t>which</w:t>
      </w:r>
      <w:r w:rsidR="00E64633">
        <w:rPr>
          <w:lang w:eastAsia="zh-CN"/>
        </w:rPr>
        <w:t xml:space="preserve"> </w:t>
      </w:r>
      <w:r w:rsidR="00E64633">
        <w:rPr>
          <w:lang w:eastAsia="zh-CN"/>
        </w:rPr>
        <w:t xml:space="preserve">includes </w:t>
      </w:r>
      <w:r w:rsidR="00E64633">
        <w:rPr>
          <w:bCs/>
        </w:rPr>
        <w:t xml:space="preserve">efficient </w:t>
      </w:r>
      <w:r w:rsidR="00E64633">
        <w:rPr>
          <w:bCs/>
        </w:rPr>
        <w:t xml:space="preserve">SCell </w:t>
      </w:r>
      <w:r w:rsidR="00E64633">
        <w:rPr>
          <w:bCs/>
        </w:rPr>
        <w:t>activation</w:t>
      </w:r>
      <w:r w:rsidR="00E64633">
        <w:rPr>
          <w:bCs/>
        </w:rPr>
        <w:t>/deactivation</w:t>
      </w:r>
      <w:r w:rsidR="00E64633">
        <w:rPr>
          <w:bCs/>
        </w:rPr>
        <w:t xml:space="preserve"> mechanism </w:t>
      </w:r>
      <w:r w:rsidR="00E64633">
        <w:rPr>
          <w:bCs/>
        </w:rPr>
        <w:t>from RAN1 perspective</w:t>
      </w:r>
      <w:r w:rsidR="00E64633">
        <w:rPr>
          <w:bCs/>
        </w:rPr>
        <w:t>:</w:t>
      </w:r>
    </w:p>
    <w:p w14:paraId="052B3BB1" w14:textId="77777777" w:rsidR="00E64633" w:rsidRDefault="00E64633" w:rsidP="00D7344A">
      <w:pPr>
        <w:spacing w:after="0"/>
        <w:rPr>
          <w:rFonts w:ascii="Times New Roman" w:hAnsi="Times New Roman"/>
        </w:rPr>
      </w:pPr>
    </w:p>
    <w:p w14:paraId="7227AA19" w14:textId="77777777" w:rsidR="00E64633" w:rsidRPr="00E64633" w:rsidRDefault="00E64633" w:rsidP="00E6463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efficient activation/de-activation mechanism for one SCG and SCells </w:t>
      </w:r>
    </w:p>
    <w:p w14:paraId="76B580FB" w14:textId="5F485D88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Support for one SCG applies to (NG)EN-DC, and NR-DC [RAN2, RAN3, RAN4]</w:t>
      </w:r>
    </w:p>
    <w:p w14:paraId="2C221FC9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 xml:space="preserve">Support for SCells applies to NR CA, </w:t>
      </w:r>
      <w:r w:rsidRPr="00E64633">
        <w:rPr>
          <w:i/>
          <w:iCs/>
        </w:rPr>
        <w:t>based on RAN1 le</w:t>
      </w:r>
      <w:r w:rsidRPr="00E64633">
        <w:rPr>
          <w:rFonts w:hint="eastAsia"/>
          <w:i/>
          <w:iCs/>
        </w:rPr>
        <w:t>a</w:t>
      </w:r>
      <w:r w:rsidRPr="00E64633">
        <w:rPr>
          <w:i/>
          <w:iCs/>
        </w:rPr>
        <w:t>ding mechanisms</w:t>
      </w:r>
      <w:r w:rsidRPr="00E64633">
        <w:rPr>
          <w:bCs/>
          <w:i/>
          <w:iCs/>
          <w:lang w:val="en-US"/>
        </w:rPr>
        <w:t xml:space="preserve"> [RAN1, RAN2</w:t>
      </w:r>
      <w:r w:rsidRPr="00E64633">
        <w:rPr>
          <w:rFonts w:hint="eastAsia"/>
          <w:bCs/>
          <w:i/>
          <w:iCs/>
          <w:lang w:val="en-US"/>
        </w:rPr>
        <w:t>,</w:t>
      </w:r>
      <w:r w:rsidRPr="00E64633">
        <w:rPr>
          <w:bCs/>
          <w:i/>
          <w:iCs/>
          <w:lang w:val="en-US"/>
        </w:rPr>
        <w:t xml:space="preserve"> RAN4]</w:t>
      </w:r>
    </w:p>
    <w:p w14:paraId="342A2C93" w14:textId="77777777" w:rsidR="00E64633" w:rsidRPr="00E64633" w:rsidRDefault="00E64633" w:rsidP="00E6463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val="en-US"/>
        </w:rPr>
      </w:pPr>
      <w:r w:rsidRPr="00E64633">
        <w:rPr>
          <w:bCs/>
          <w:i/>
          <w:iCs/>
          <w:lang w:val="en-US"/>
        </w:rPr>
        <w:t>This objective applies to FR1 and FR2</w:t>
      </w:r>
    </w:p>
    <w:p w14:paraId="4EF06E57" w14:textId="77777777" w:rsidR="00EC57BE" w:rsidRPr="00E64633" w:rsidRDefault="00EC57BE" w:rsidP="00EC57BE">
      <w:pPr>
        <w:spacing w:after="0"/>
        <w:rPr>
          <w:rFonts w:ascii="Times New Roman" w:hAnsi="Times New Roman"/>
          <w:szCs w:val="20"/>
          <w:lang w:val="en-US"/>
        </w:rPr>
      </w:pPr>
    </w:p>
    <w:p w14:paraId="78C5E594" w14:textId="6A01D297" w:rsidR="00EC57BE" w:rsidRDefault="00EC57BE" w:rsidP="00EC57BE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RAN1#102_e, the following agreements were made, </w:t>
      </w:r>
    </w:p>
    <w:p w14:paraId="62F8DDB8" w14:textId="77777777" w:rsidR="00E64633" w:rsidRDefault="00E64633" w:rsidP="00861F63">
      <w:pPr>
        <w:spacing w:after="0"/>
        <w:ind w:left="360"/>
        <w:rPr>
          <w:rFonts w:ascii="Times New Roman" w:hAnsi="Times New Roman"/>
          <w:szCs w:val="20"/>
        </w:rPr>
      </w:pPr>
    </w:p>
    <w:p w14:paraId="06C55318" w14:textId="77777777" w:rsidR="00E64633" w:rsidRPr="001B536C" w:rsidRDefault="00E64633" w:rsidP="00861F63">
      <w:pPr>
        <w:spacing w:after="0"/>
        <w:ind w:left="360"/>
        <w:rPr>
          <w:rFonts w:ascii="Gulim" w:eastAsia="Gulim" w:hAnsi="Gulim"/>
          <w:highlight w:val="darkYellow"/>
        </w:rPr>
      </w:pPr>
      <w:r w:rsidRPr="001B536C">
        <w:rPr>
          <w:b/>
          <w:bCs/>
          <w:color w:val="000000"/>
          <w:highlight w:val="darkYellow"/>
          <w:shd w:val="clear" w:color="auto" w:fill="FFFF00"/>
        </w:rPr>
        <w:t>Working Assumption</w:t>
      </w:r>
    </w:p>
    <w:p w14:paraId="5B116961" w14:textId="77777777" w:rsidR="00E64633" w:rsidRPr="001B536C" w:rsidRDefault="00E64633" w:rsidP="00861F63">
      <w:pPr>
        <w:spacing w:after="0"/>
        <w:ind w:left="360"/>
        <w:rPr>
          <w:rFonts w:ascii="Gulim" w:eastAsia="Gulim" w:hAnsi="Gulim" w:hint="eastAsia"/>
        </w:rPr>
      </w:pPr>
      <w:r w:rsidRPr="001B536C">
        <w:t xml:space="preserve">At least for the case of known cell, temporary RS is supported </w:t>
      </w:r>
      <w:r w:rsidRPr="001B536C">
        <w:rPr>
          <w:rFonts w:ascii="Times New Roman Italic" w:hAnsi="Times New Roman Italic"/>
        </w:rPr>
        <w:t>to expedite the activation process</w:t>
      </w:r>
      <w:r w:rsidRPr="001B536C">
        <w:t xml:space="preserve"> during the SCell activation procedure for efficient SCell</w:t>
      </w:r>
      <w:r w:rsidRPr="001B536C">
        <w:rPr>
          <w:rStyle w:val="apple-converted-space"/>
        </w:rPr>
        <w:t> </w:t>
      </w:r>
      <w:r w:rsidRPr="001B536C">
        <w:t>activation for both FR1 and FR2:</w:t>
      </w:r>
    </w:p>
    <w:p w14:paraId="460487C7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The temporary RS should provide at least the functionalities of AGC settling and time/frequency tracking</w:t>
      </w:r>
      <w:r w:rsidRPr="001B536C">
        <w:rPr>
          <w:rStyle w:val="apple-converted-space"/>
        </w:rPr>
        <w:t> </w:t>
      </w:r>
      <w:r w:rsidRPr="001B536C">
        <w:rPr>
          <w:rFonts w:ascii="Times New Roman Italic" w:hAnsi="Times New Roman Italic"/>
        </w:rPr>
        <w:t>during SCell activation procedure</w:t>
      </w:r>
      <w:r w:rsidRPr="001B536C">
        <w:t>.</w:t>
      </w:r>
    </w:p>
    <w:p w14:paraId="36D9B975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FFS potential functionalities of CSI measurement/acquisition and cell search</w:t>
      </w:r>
    </w:p>
    <w:p w14:paraId="59AC8103" w14:textId="77777777" w:rsidR="00E64633" w:rsidRDefault="00E64633" w:rsidP="00861F63">
      <w:pPr>
        <w:spacing w:after="0"/>
        <w:ind w:left="720"/>
        <w:rPr>
          <w:rFonts w:hint="eastAsia"/>
          <w:color w:val="365F91"/>
        </w:rPr>
      </w:pPr>
    </w:p>
    <w:p w14:paraId="49DE432E" w14:textId="77777777" w:rsidR="00E64633" w:rsidRPr="001B536C" w:rsidRDefault="00E64633" w:rsidP="00861F63">
      <w:pPr>
        <w:spacing w:after="0"/>
        <w:ind w:left="360"/>
        <w:rPr>
          <w:rFonts w:ascii="Gulim" w:eastAsia="Gulim" w:hAnsi="Gulim"/>
          <w:highlight w:val="green"/>
        </w:rPr>
      </w:pPr>
      <w:r w:rsidRPr="00861F63">
        <w:rPr>
          <w:highlight w:val="green"/>
          <w:lang w:eastAsia="x-none"/>
        </w:rPr>
        <w:t>Agreements</w:t>
      </w:r>
      <w:r w:rsidRPr="001B536C">
        <w:rPr>
          <w:color w:val="000000"/>
          <w:highlight w:val="green"/>
          <w:shd w:val="clear" w:color="auto" w:fill="FFFF00"/>
        </w:rPr>
        <w:t>:</w:t>
      </w:r>
    </w:p>
    <w:p w14:paraId="6EC4158C" w14:textId="77777777" w:rsidR="00E64633" w:rsidRPr="001B536C" w:rsidRDefault="00E64633" w:rsidP="00861F63">
      <w:pPr>
        <w:spacing w:after="0"/>
        <w:ind w:left="360"/>
        <w:rPr>
          <w:rFonts w:ascii="Gulim" w:eastAsia="Gulim" w:hAnsi="Gulim" w:hint="eastAsia"/>
        </w:rPr>
      </w:pPr>
      <w:r w:rsidRPr="001B536C">
        <w:t>TRS is selected as temporary RS for Scell activation</w:t>
      </w:r>
    </w:p>
    <w:p w14:paraId="737B93E4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If more functionalities are confirmed to be supported by temporary RS, other RS candidates,</w:t>
      </w:r>
      <w:r w:rsidRPr="001B536C">
        <w:rPr>
          <w:rStyle w:val="apple-converted-space"/>
        </w:rPr>
        <w:t> </w:t>
      </w:r>
      <w:r w:rsidRPr="001B536C">
        <w:t>e.g.</w:t>
      </w:r>
      <w:r w:rsidRPr="001B536C">
        <w:rPr>
          <w:rStyle w:val="apple-converted-space"/>
        </w:rPr>
        <w:t> </w:t>
      </w:r>
      <w:r w:rsidRPr="001B536C">
        <w:t>aperiodic CSI-RS, P/SP-CSI RS,</w:t>
      </w:r>
      <w:r w:rsidRPr="001B536C">
        <w:rPr>
          <w:rStyle w:val="apple-converted-space"/>
        </w:rPr>
        <w:t> </w:t>
      </w:r>
      <w:r w:rsidRPr="001B536C">
        <w:t>SRS</w:t>
      </w:r>
      <w:r w:rsidRPr="001B536C">
        <w:rPr>
          <w:rStyle w:val="apple-converted-space"/>
        </w:rPr>
        <w:t> </w:t>
      </w:r>
      <w:r w:rsidRPr="001B536C">
        <w:t>and</w:t>
      </w:r>
      <w:r w:rsidRPr="001B536C">
        <w:rPr>
          <w:rStyle w:val="apple-converted-space"/>
        </w:rPr>
        <w:t> </w:t>
      </w:r>
      <w:r w:rsidRPr="001B536C">
        <w:t>RS based on SSS/PSS, are not precluded.</w:t>
      </w:r>
    </w:p>
    <w:p w14:paraId="66E591BB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The TRS</w:t>
      </w:r>
      <w:r w:rsidRPr="001B536C">
        <w:rPr>
          <w:rStyle w:val="apple-converted-space"/>
        </w:rPr>
        <w:t> </w:t>
      </w:r>
      <w:r w:rsidRPr="001B536C">
        <w:t>should be</w:t>
      </w:r>
      <w:r w:rsidRPr="001B536C">
        <w:rPr>
          <w:rStyle w:val="apple-converted-space"/>
        </w:rPr>
        <w:t> </w:t>
      </w:r>
      <w:r w:rsidRPr="001B536C">
        <w:t>triggered by DCI or MAC-CE. FFS which exact triggering command.</w:t>
      </w:r>
    </w:p>
    <w:p w14:paraId="10148F2C" w14:textId="77777777" w:rsidR="00E64633" w:rsidRDefault="00E64633" w:rsidP="00861F63">
      <w:pPr>
        <w:spacing w:after="0"/>
        <w:ind w:left="720"/>
        <w:rPr>
          <w:rFonts w:ascii="Gulim" w:eastAsia="Gulim" w:hAnsi="Gulim" w:hint="eastAsia"/>
        </w:rPr>
      </w:pPr>
      <w:r>
        <w:rPr>
          <w:color w:val="365F91"/>
        </w:rPr>
        <w:t>  </w:t>
      </w:r>
    </w:p>
    <w:p w14:paraId="7FC55576" w14:textId="77777777" w:rsidR="00E64633" w:rsidRPr="001B536C" w:rsidRDefault="00E64633" w:rsidP="00861F63">
      <w:pPr>
        <w:spacing w:after="0"/>
        <w:ind w:left="360"/>
        <w:rPr>
          <w:rFonts w:ascii="Gulim" w:eastAsia="Gulim" w:hAnsi="Gulim" w:hint="eastAsia"/>
          <w:highlight w:val="green"/>
        </w:rPr>
      </w:pPr>
      <w:r w:rsidRPr="00861F63">
        <w:rPr>
          <w:highlight w:val="green"/>
          <w:lang w:eastAsia="x-none"/>
        </w:rPr>
        <w:t>Agreements</w:t>
      </w:r>
      <w:r w:rsidRPr="001B536C">
        <w:rPr>
          <w:color w:val="000000"/>
          <w:highlight w:val="green"/>
          <w:shd w:val="clear" w:color="auto" w:fill="FFFF00"/>
        </w:rPr>
        <w:t>:</w:t>
      </w:r>
    </w:p>
    <w:p w14:paraId="506C7ED6" w14:textId="77777777" w:rsidR="00E64633" w:rsidRPr="001B536C" w:rsidRDefault="00E64633" w:rsidP="00861F63">
      <w:pPr>
        <w:spacing w:after="0"/>
        <w:ind w:left="360"/>
        <w:rPr>
          <w:rFonts w:ascii="Gulim" w:eastAsia="Gulim" w:hAnsi="Gulim" w:hint="eastAsia"/>
        </w:rPr>
      </w:pPr>
      <w:r w:rsidRPr="001B536C">
        <w:t>UEs measure the triggered temporary RS during Scell activation procedure</w:t>
      </w:r>
      <w:r w:rsidRPr="001B536C">
        <w:rPr>
          <w:rStyle w:val="apple-converted-space"/>
        </w:rPr>
        <w:t> </w:t>
      </w:r>
      <w:r w:rsidRPr="001B536C">
        <w:t>no earlier than a slot m:</w:t>
      </w:r>
    </w:p>
    <w:p w14:paraId="6D4AB207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FFS timeline values m which may need coordination with RAN4.</w:t>
      </w:r>
    </w:p>
    <w:p w14:paraId="659CB206" w14:textId="77777777" w:rsidR="00E64633" w:rsidRPr="001B536C" w:rsidRDefault="00E64633" w:rsidP="00861F63">
      <w:pPr>
        <w:spacing w:after="0"/>
        <w:ind w:left="780" w:hanging="420"/>
        <w:rPr>
          <w:rFonts w:ascii="Gulim" w:eastAsia="Gulim" w:hAnsi="Gulim" w:hint="eastAsia"/>
        </w:rPr>
      </w:pPr>
      <w:r w:rsidRPr="001B536C">
        <w:rPr>
          <w:rFonts w:ascii="Symbol" w:hAnsi="Symbol"/>
        </w:rPr>
        <w:t>·</w:t>
      </w:r>
      <w:r w:rsidRPr="001B536C">
        <w:rPr>
          <w:sz w:val="14"/>
          <w:szCs w:val="14"/>
        </w:rPr>
        <w:t>        </w:t>
      </w:r>
      <w:r w:rsidRPr="001B536C">
        <w:rPr>
          <w:rStyle w:val="apple-converted-space"/>
          <w:sz w:val="14"/>
          <w:szCs w:val="14"/>
        </w:rPr>
        <w:t> </w:t>
      </w:r>
      <w:r w:rsidRPr="001B536C">
        <w:t>FFS</w:t>
      </w:r>
      <w:r w:rsidRPr="001B536C">
        <w:rPr>
          <w:rStyle w:val="apple-converted-space"/>
        </w:rPr>
        <w:t> </w:t>
      </w:r>
      <w:r>
        <w:t>i</w:t>
      </w:r>
      <w:r w:rsidRPr="001B536C">
        <w:t>f the triggered temporary RS</w:t>
      </w:r>
      <w:r w:rsidRPr="001B536C">
        <w:rPr>
          <w:rStyle w:val="apple-converted-space"/>
        </w:rPr>
        <w:t> </w:t>
      </w:r>
      <w:r w:rsidRPr="001B536C">
        <w:t>can be</w:t>
      </w:r>
      <w:r w:rsidRPr="001B536C">
        <w:rPr>
          <w:rStyle w:val="apple-converted-space"/>
        </w:rPr>
        <w:t> </w:t>
      </w:r>
      <w:r w:rsidRPr="001B536C">
        <w:t>associated with a BWP, then the measurement above is independent of the activation state of the BWP.</w:t>
      </w:r>
    </w:p>
    <w:p w14:paraId="1CB50F9A" w14:textId="77777777" w:rsidR="00E64633" w:rsidRDefault="00E64633" w:rsidP="00861F63">
      <w:pPr>
        <w:spacing w:after="0"/>
        <w:ind w:left="720"/>
        <w:rPr>
          <w:highlight w:val="green"/>
          <w:lang w:eastAsia="x-none"/>
        </w:rPr>
      </w:pPr>
    </w:p>
    <w:p w14:paraId="09D48DEC" w14:textId="1EBB90F7" w:rsidR="00E64633" w:rsidRDefault="00E64633" w:rsidP="00861F63">
      <w:pPr>
        <w:spacing w:after="0"/>
        <w:ind w:left="360"/>
        <w:rPr>
          <w:lang w:eastAsia="x-none"/>
        </w:rPr>
      </w:pPr>
      <w:r w:rsidRPr="00457837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3A554D48" w14:textId="77777777" w:rsidR="00E64633" w:rsidRPr="00457837" w:rsidRDefault="00E64633" w:rsidP="00861F63">
      <w:pPr>
        <w:spacing w:after="0"/>
        <w:ind w:left="360"/>
        <w:rPr>
          <w:rFonts w:ascii="Times New Roman" w:eastAsia="MS PGothic" w:hAnsi="Times New Roman"/>
        </w:rPr>
      </w:pPr>
      <w:r w:rsidRPr="00457837">
        <w:rPr>
          <w:rFonts w:ascii="Times New Roman" w:hAnsi="Times New Roman"/>
        </w:rPr>
        <w:t>Companies are encouraged to provide design details of temporary RS next meeting, at least including:</w:t>
      </w:r>
    </w:p>
    <w:p w14:paraId="7582A5FC" w14:textId="77777777" w:rsidR="00E64633" w:rsidRPr="00457837" w:rsidRDefault="00E64633" w:rsidP="00861F63">
      <w:pPr>
        <w:numPr>
          <w:ilvl w:val="0"/>
          <w:numId w:val="23"/>
        </w:numPr>
        <w:autoSpaceDE w:val="0"/>
        <w:autoSpaceDN w:val="0"/>
        <w:snapToGrid w:val="0"/>
        <w:spacing w:after="0"/>
        <w:ind w:left="780"/>
        <w:rPr>
          <w:rFonts w:ascii="Times New Roman" w:hAnsi="Times New Roman"/>
        </w:rPr>
      </w:pPr>
      <w:r w:rsidRPr="00457837">
        <w:rPr>
          <w:rFonts w:ascii="Times New Roman" w:hAnsi="Times New Roman"/>
        </w:rPr>
        <w:t>TRS structure, e.g. whether to fully reuse existing Rel-15/16 TRS structure and con</w:t>
      </w:r>
      <w:bookmarkStart w:id="1" w:name="_GoBack"/>
      <w:bookmarkEnd w:id="1"/>
      <w:r w:rsidRPr="00457837">
        <w:rPr>
          <w:rFonts w:ascii="Times New Roman" w:hAnsi="Times New Roman"/>
        </w:rPr>
        <w:t>figuration restriction (refer to S5.1.6.1.1 of TS 38.214), or any modification</w:t>
      </w:r>
    </w:p>
    <w:p w14:paraId="3026A4CA" w14:textId="77777777" w:rsidR="00E64633" w:rsidRPr="00457837" w:rsidRDefault="00E64633" w:rsidP="00861F63">
      <w:pPr>
        <w:numPr>
          <w:ilvl w:val="0"/>
          <w:numId w:val="23"/>
        </w:numPr>
        <w:autoSpaceDE w:val="0"/>
        <w:autoSpaceDN w:val="0"/>
        <w:snapToGrid w:val="0"/>
        <w:spacing w:after="0"/>
        <w:ind w:left="780"/>
        <w:rPr>
          <w:rFonts w:ascii="Times New Roman" w:hAnsi="Times New Roman"/>
        </w:rPr>
      </w:pPr>
      <w:r w:rsidRPr="00457837">
        <w:rPr>
          <w:rFonts w:ascii="Times New Roman" w:hAnsi="Times New Roman"/>
        </w:rPr>
        <w:t>QCL information, if any</w:t>
      </w:r>
    </w:p>
    <w:p w14:paraId="558CB71E" w14:textId="77777777" w:rsidR="00E64633" w:rsidRPr="00457837" w:rsidRDefault="00E64633" w:rsidP="00861F63">
      <w:pPr>
        <w:numPr>
          <w:ilvl w:val="0"/>
          <w:numId w:val="23"/>
        </w:numPr>
        <w:autoSpaceDE w:val="0"/>
        <w:autoSpaceDN w:val="0"/>
        <w:snapToGrid w:val="0"/>
        <w:spacing w:after="0"/>
        <w:ind w:left="780"/>
        <w:rPr>
          <w:rFonts w:ascii="Times New Roman" w:hAnsi="Times New Roman"/>
        </w:rPr>
      </w:pPr>
      <w:r w:rsidRPr="00457837">
        <w:rPr>
          <w:rFonts w:ascii="Times New Roman" w:hAnsi="Times New Roman"/>
        </w:rPr>
        <w:t>Triggering command: DCI format/fields or MAC-CE fields</w:t>
      </w:r>
    </w:p>
    <w:p w14:paraId="1259DCA8" w14:textId="77777777" w:rsidR="00E64633" w:rsidRPr="00457837" w:rsidRDefault="00E64633" w:rsidP="00861F63">
      <w:pPr>
        <w:numPr>
          <w:ilvl w:val="0"/>
          <w:numId w:val="23"/>
        </w:numPr>
        <w:autoSpaceDE w:val="0"/>
        <w:autoSpaceDN w:val="0"/>
        <w:snapToGrid w:val="0"/>
        <w:spacing w:after="0"/>
        <w:ind w:left="780"/>
        <w:rPr>
          <w:rFonts w:ascii="Times New Roman" w:hAnsi="Times New Roman"/>
        </w:rPr>
      </w:pPr>
      <w:r w:rsidRPr="00457837">
        <w:rPr>
          <w:rFonts w:ascii="Times New Roman" w:hAnsi="Times New Roman"/>
        </w:rPr>
        <w:t>Triggering timeline/scheduling offset</w:t>
      </w:r>
    </w:p>
    <w:p w14:paraId="5DE5AB7B" w14:textId="77777777" w:rsidR="00EC57BE" w:rsidRPr="00B527E0" w:rsidRDefault="00EC57BE" w:rsidP="00D7344A">
      <w:pPr>
        <w:spacing w:after="0"/>
        <w:rPr>
          <w:rFonts w:ascii="Times New Roman" w:hAnsi="Times New Roman"/>
          <w:szCs w:val="20"/>
        </w:rPr>
      </w:pPr>
    </w:p>
    <w:p w14:paraId="623F6115" w14:textId="61F2EA69" w:rsidR="002A1442" w:rsidRPr="00DB1A09" w:rsidRDefault="00DE50E4" w:rsidP="002A1442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  <w:lang w:val="en-US"/>
        </w:rPr>
        <w:t>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 xml:space="preserve">views on the </w:t>
      </w:r>
      <w:r w:rsidR="00E56589">
        <w:rPr>
          <w:rFonts w:ascii="Times New Roman" w:hAnsi="Times New Roman"/>
          <w:szCs w:val="20"/>
        </w:rPr>
        <w:t xml:space="preserve">remaining issues </w:t>
      </w:r>
      <w:r>
        <w:rPr>
          <w:rFonts w:ascii="Times New Roman" w:hAnsi="Times New Roman"/>
          <w:szCs w:val="20"/>
        </w:rPr>
        <w:t xml:space="preserve">of temporary RS for fast SCell activation.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2FE0DE24" w14:textId="5AE792FD" w:rsidR="00711EE0" w:rsidRDefault="00711EE0" w:rsidP="00711EE0">
      <w:pPr>
        <w:spacing w:after="0"/>
      </w:pPr>
      <w:r>
        <w:t>The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SCell activation delay generically defined as follows: for an activation command received in slot n, the UE shall have completed the activation at latest by slot n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HARQ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+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CSI_Reporting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. The main </w:t>
      </w:r>
      <w:r>
        <w:rPr>
          <w:rFonts w:ascii="Times New Roman" w:eastAsia="SimSun" w:hAnsi="Times New Roman"/>
          <w:szCs w:val="22"/>
          <w:lang w:eastAsia="zh-CN"/>
        </w:rPr>
        <w:t xml:space="preserve">contribution on </w:t>
      </w:r>
      <w:r w:rsidRPr="0097413A">
        <w:rPr>
          <w:rFonts w:ascii="Times New Roman" w:eastAsia="SimSun" w:hAnsi="Times New Roman"/>
          <w:szCs w:val="22"/>
          <w:lang w:eastAsia="zh-CN"/>
        </w:rPr>
        <w:t>delay to the SCell activation delay comes from the T</w:t>
      </w:r>
      <w:r w:rsidRPr="0097413A">
        <w:rPr>
          <w:rFonts w:ascii="Times New Roman" w:eastAsia="SimSun" w:hAnsi="Times New Roman"/>
          <w:szCs w:val="22"/>
          <w:vertAlign w:val="subscript"/>
          <w:lang w:eastAsia="zh-CN"/>
        </w:rPr>
        <w:t>activation_time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in both FR1 and FR2</w:t>
      </w:r>
      <w:r>
        <w:rPr>
          <w:rFonts w:ascii="Times New Roman" w:eastAsia="SimSun" w:hAnsi="Times New Roman"/>
          <w:szCs w:val="22"/>
          <w:lang w:eastAsia="zh-CN"/>
        </w:rPr>
        <w:t xml:space="preserve">, </w:t>
      </w:r>
      <w:r w:rsidRPr="0097413A">
        <w:rPr>
          <w:rFonts w:ascii="Times New Roman" w:eastAsia="SimSun" w:hAnsi="Times New Roman"/>
          <w:szCs w:val="22"/>
          <w:lang w:eastAsia="zh-CN"/>
        </w:rPr>
        <w:t>which includes AGC settling and fine synchronization time. In case the SCell is unknown</w:t>
      </w:r>
      <w:r>
        <w:rPr>
          <w:rFonts w:ascii="Times New Roman" w:eastAsia="SimSun" w:hAnsi="Times New Roman"/>
          <w:szCs w:val="22"/>
          <w:lang w:eastAsia="zh-CN"/>
        </w:rPr>
        <w:t>,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it also includes the cell detection time. In case of FR2, it may further include the </w:t>
      </w:r>
      <w:r w:rsidRPr="0097413A">
        <w:rPr>
          <w:rFonts w:ascii="Times New Roman" w:hAnsi="Times New Roman"/>
          <w:iCs/>
        </w:rPr>
        <w:t>L1-</w:t>
      </w:r>
      <w:r w:rsidRPr="0097413A">
        <w:rPr>
          <w:rFonts w:ascii="Times New Roman" w:hAnsi="Times New Roman"/>
          <w:iCs/>
        </w:rPr>
        <w:lastRenderedPageBreak/>
        <w:t>RSRP measurement with beam management and reporting time.</w:t>
      </w:r>
      <w:r w:rsidRPr="0097413A">
        <w:rPr>
          <w:rFonts w:ascii="Times New Roman" w:eastAsia="SimSun" w:hAnsi="Times New Roman"/>
          <w:szCs w:val="22"/>
          <w:lang w:eastAsia="zh-CN"/>
        </w:rPr>
        <w:t xml:space="preserve"> </w:t>
      </w:r>
      <w:r w:rsidRPr="00D76831">
        <w:t>T</w:t>
      </w:r>
      <w:r w:rsidRPr="00D76831">
        <w:rPr>
          <w:vertAlign w:val="subscript"/>
        </w:rPr>
        <w:t>activation_time</w:t>
      </w:r>
      <w:r>
        <w:t xml:space="preserve"> = 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>
        <w:rPr>
          <w:lang w:eastAsia="zh-CN"/>
        </w:rPr>
        <w:t xml:space="preserve">ec. 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AB06A4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3445FB">
        <w:rPr>
          <w:lang w:eastAsia="zh-CN"/>
        </w:rPr>
        <w:t>SMTC periodicity of SCell being activated</w:t>
      </w:r>
      <w:r w:rsidRPr="00A8116E">
        <w:rPr>
          <w:lang w:eastAsia="zh-CN"/>
        </w:rPr>
        <w:t xml:space="preserve"> and the value </w:t>
      </w:r>
      <w:r>
        <w:rPr>
          <w:lang w:eastAsia="zh-CN"/>
        </w:rPr>
        <w:t xml:space="preserve">can be configured from </w:t>
      </w:r>
      <w:r w:rsidRPr="00A8116E">
        <w:rPr>
          <w:lang w:eastAsia="zh-CN"/>
        </w:rPr>
        <w:t>5ms</w:t>
      </w:r>
      <w:r>
        <w:rPr>
          <w:lang w:eastAsia="zh-CN"/>
        </w:rPr>
        <w:t xml:space="preserve"> to </w:t>
      </w:r>
      <w:r w:rsidRPr="00A8116E">
        <w:rPr>
          <w:lang w:eastAsia="zh-CN"/>
        </w:rPr>
        <w:t>160ms</w:t>
      </w:r>
      <w:r>
        <w:rPr>
          <w:lang w:eastAsia="zh-CN"/>
        </w:rPr>
        <w:t xml:space="preserve">. </w:t>
      </w:r>
      <w:r>
        <w:rPr>
          <w:bCs/>
        </w:rPr>
        <w:t xml:space="preserve">Meanwhile, a </w:t>
      </w:r>
      <w:r w:rsidRPr="006C2126">
        <w:rPr>
          <w:bCs/>
        </w:rPr>
        <w:t xml:space="preserve">typical value for </w:t>
      </w:r>
      <w:r w:rsidRPr="000B53E3">
        <w:rPr>
          <w:lang w:eastAsia="zh-CN"/>
        </w:rPr>
        <w:t>T</w:t>
      </w:r>
      <w:r w:rsidRPr="006C2126">
        <w:rPr>
          <w:vertAlign w:val="subscript"/>
          <w:lang w:eastAsia="zh-CN"/>
        </w:rPr>
        <w:t>SMTC_SCell</w:t>
      </w:r>
      <w:r w:rsidRPr="000B53E3" w:rsidDel="00C32A38">
        <w:rPr>
          <w:lang w:eastAsia="zh-CN"/>
        </w:rPr>
        <w:t xml:space="preserve"> </w:t>
      </w:r>
      <w:r w:rsidRPr="006C2126">
        <w:rPr>
          <w:rFonts w:eastAsia="Times New Roman"/>
          <w:lang w:eastAsia="zh-CN"/>
        </w:rPr>
        <w:t>is 20 msec</w:t>
      </w:r>
      <w:r>
        <w:rPr>
          <w:rFonts w:eastAsia="Times New Roman"/>
          <w:lang w:eastAsia="zh-CN"/>
        </w:rPr>
        <w:t xml:space="preserve"> which is the default SS/PBCH periodicity used in initial access. </w:t>
      </w:r>
      <w:r>
        <w:rPr>
          <w:lang w:eastAsia="zh-CN"/>
        </w:rPr>
        <w:t>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is the timing between DL data transmission and acknowledgement, i.e.,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as defined in RAN1. </w:t>
      </w:r>
      <w:r w:rsidRPr="008B422F">
        <w:t>T</w:t>
      </w:r>
      <w:r w:rsidRPr="008B422F">
        <w:rPr>
          <w:vertAlign w:val="subscript"/>
        </w:rPr>
        <w:t>CSI_reporting</w:t>
      </w:r>
      <w:r w:rsidRPr="00CC167F">
        <w:t xml:space="preserve"> is the delay </w:t>
      </w:r>
      <w:r>
        <w:rPr>
          <w:rFonts w:eastAsiaTheme="minorEastAsia" w:hint="eastAsia"/>
          <w:lang w:eastAsia="zh-CN"/>
        </w:rPr>
        <w:t xml:space="preserve">including </w:t>
      </w:r>
      <w:r w:rsidRPr="00CC167F">
        <w:t xml:space="preserve">uncertainty </w:t>
      </w:r>
      <w:r>
        <w:t>of</w:t>
      </w:r>
      <w:r w:rsidRPr="00CC167F">
        <w:t xml:space="preserve"> the</w:t>
      </w:r>
      <w:r>
        <w:t xml:space="preserve"> timing of</w:t>
      </w:r>
      <w:r w:rsidRPr="00CC167F">
        <w:t xml:space="preserve"> </w:t>
      </w:r>
      <w:r>
        <w:t>CSI-RS transmission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processing time for CSI reporting and </w:t>
      </w:r>
      <w:r w:rsidRPr="00CC167F">
        <w:t xml:space="preserve">uncertainty </w:t>
      </w:r>
      <w:r>
        <w:t xml:space="preserve">of UL resource for CSI feedback. </w:t>
      </w:r>
    </w:p>
    <w:p w14:paraId="60B6D3AF" w14:textId="77777777" w:rsidR="00711EE0" w:rsidRDefault="00711EE0" w:rsidP="00711EE0">
      <w:pPr>
        <w:spacing w:after="0"/>
      </w:pPr>
    </w:p>
    <w:p w14:paraId="712903F1" w14:textId="510417EA" w:rsidR="002A2A5F" w:rsidRDefault="00C547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Temporary RS </w:t>
      </w:r>
      <w:r w:rsidR="00765E26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</w:t>
      </w:r>
      <w:r w:rsidR="00765E26">
        <w:rPr>
          <w:rFonts w:ascii="Times New Roman" w:hAnsi="Times New Roman"/>
        </w:rPr>
        <w:t xml:space="preserve">already </w:t>
      </w:r>
      <w:r>
        <w:rPr>
          <w:rFonts w:ascii="Times New Roman" w:hAnsi="Times New Roman"/>
        </w:rPr>
        <w:t xml:space="preserve">agreed for fast SCell activation and is based on TRS. One remaining issue is whether CSI measurement is supported </w:t>
      </w:r>
      <w:r w:rsidR="00765E26">
        <w:rPr>
          <w:rFonts w:ascii="Times New Roman" w:hAnsi="Times New Roman"/>
        </w:rPr>
        <w:t>by</w:t>
      </w:r>
      <w:r>
        <w:rPr>
          <w:rFonts w:ascii="Times New Roman" w:hAnsi="Times New Roman"/>
        </w:rPr>
        <w:t xml:space="preserve"> the temporary RS. </w:t>
      </w:r>
      <w:r w:rsidR="00711EE0">
        <w:rPr>
          <w:rFonts w:ascii="Times New Roman" w:hAnsi="Times New Roman"/>
        </w:rPr>
        <w:t xml:space="preserve">Since CSI feedback is critical for efficient DL transmission, an applicable CSI report should be available during the procedure of SCell activation. Therefore, it is preferred that </w:t>
      </w:r>
      <w:r w:rsidR="00711EE0">
        <w:t xml:space="preserve">both </w:t>
      </w:r>
      <w:r w:rsidR="00711EE0" w:rsidRPr="00D76831">
        <w:t>T</w:t>
      </w:r>
      <w:r w:rsidR="00711EE0" w:rsidRPr="00D76831">
        <w:rPr>
          <w:vertAlign w:val="subscript"/>
        </w:rPr>
        <w:t>activation_time</w:t>
      </w:r>
      <w:r w:rsidR="00711EE0">
        <w:t xml:space="preserve"> and </w:t>
      </w:r>
      <w:r w:rsidR="00711EE0" w:rsidRPr="008B422F">
        <w:t>T</w:t>
      </w:r>
      <w:r w:rsidR="00711EE0" w:rsidRPr="008B422F">
        <w:rPr>
          <w:vertAlign w:val="subscript"/>
        </w:rPr>
        <w:t>CSI_reporting</w:t>
      </w:r>
      <w:r w:rsidR="00711EE0">
        <w:t xml:space="preserve"> could be reduced by temporary RS</w:t>
      </w:r>
      <w:r w:rsidR="00711EE0">
        <w:t xml:space="preserve">. TRS is constructed by one-port CSI-RS. </w:t>
      </w:r>
      <w:r w:rsidR="00765E26">
        <w:t>Therefore, i</w:t>
      </w:r>
      <w:r w:rsidR="00711EE0">
        <w:t xml:space="preserve">t is possible that CSI could be measured by the one-port CSI-RS within the TRS. On the other hand, if accurate CSI report is desired, extension to existing TRS can be considered to allow CSI measurement on multiple CSI-RS ports for efficient MIMO transmission. </w:t>
      </w:r>
    </w:p>
    <w:p w14:paraId="198D3DA5" w14:textId="59A25031" w:rsidR="00DE50E4" w:rsidRDefault="00DE50E4" w:rsidP="00DE50E4">
      <w:pPr>
        <w:spacing w:after="0"/>
        <w:rPr>
          <w:rFonts w:ascii="Times New Roman" w:hAnsi="Times New Roman"/>
        </w:rPr>
      </w:pPr>
    </w:p>
    <w:p w14:paraId="42EB3B59" w14:textId="725B34EB" w:rsidR="00711EE0" w:rsidRPr="005E40A5" w:rsidRDefault="00711EE0" w:rsidP="00DE50E4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1: CSI measurement should be supported by the temporary RS for efficient SCell activation. It needs study whether it is enough to do CSI measurement on </w:t>
      </w:r>
      <w:r w:rsidR="00403793" w:rsidRPr="005E40A5">
        <w:rPr>
          <w:rFonts w:ascii="Times New Roman" w:hAnsi="Times New Roman"/>
          <w:b/>
          <w:bCs/>
        </w:rPr>
        <w:t xml:space="preserve">the </w:t>
      </w:r>
      <w:r w:rsidRPr="005E40A5">
        <w:rPr>
          <w:rFonts w:ascii="Times New Roman" w:hAnsi="Times New Roman"/>
          <w:b/>
          <w:bCs/>
        </w:rPr>
        <w:t>one CSI-RS port</w:t>
      </w:r>
      <w:r w:rsidR="00403793" w:rsidRPr="005E40A5">
        <w:rPr>
          <w:rFonts w:ascii="Times New Roman" w:hAnsi="Times New Roman"/>
          <w:b/>
          <w:bCs/>
        </w:rPr>
        <w:t xml:space="preserve"> </w:t>
      </w:r>
      <w:r w:rsidR="00765E26">
        <w:rPr>
          <w:rFonts w:ascii="Times New Roman" w:hAnsi="Times New Roman"/>
          <w:b/>
          <w:bCs/>
        </w:rPr>
        <w:t>within the</w:t>
      </w:r>
      <w:r w:rsidR="00403793" w:rsidRPr="005E40A5">
        <w:rPr>
          <w:rFonts w:ascii="Times New Roman" w:hAnsi="Times New Roman"/>
          <w:b/>
          <w:bCs/>
        </w:rPr>
        <w:t xml:space="preserve"> T</w:t>
      </w:r>
      <w:r w:rsidR="00403793" w:rsidRPr="005E40A5">
        <w:rPr>
          <w:rFonts w:ascii="Times New Roman" w:hAnsi="Times New Roman"/>
          <w:b/>
          <w:bCs/>
        </w:rPr>
        <w:t>RS</w:t>
      </w:r>
      <w:r w:rsidR="00403793" w:rsidRPr="005E40A5">
        <w:rPr>
          <w:rFonts w:ascii="Times New Roman" w:hAnsi="Times New Roman"/>
          <w:b/>
          <w:bCs/>
        </w:rPr>
        <w:t xml:space="preserve"> serving as temporary RS. </w:t>
      </w:r>
    </w:p>
    <w:p w14:paraId="506D01E9" w14:textId="59D146E1" w:rsidR="00403793" w:rsidRDefault="00403793" w:rsidP="00DE50E4">
      <w:pPr>
        <w:spacing w:after="0"/>
        <w:rPr>
          <w:rFonts w:ascii="Times New Roman" w:hAnsi="Times New Roman"/>
        </w:rPr>
      </w:pPr>
    </w:p>
    <w:p w14:paraId="4C991070" w14:textId="38E00368" w:rsidR="005E40A5" w:rsidRDefault="005E40A5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SCell activation procedure is triggered by a MAC-CE which </w:t>
      </w:r>
      <w:r w:rsidR="00521E6E">
        <w:rPr>
          <w:rFonts w:ascii="Times New Roman" w:hAnsi="Times New Roman"/>
        </w:rPr>
        <w:t>is carried</w:t>
      </w:r>
      <w:r>
        <w:rPr>
          <w:rFonts w:ascii="Times New Roman" w:hAnsi="Times New Roman"/>
        </w:rPr>
        <w:t xml:space="preserve"> a PDSCH. Since HARQ based </w:t>
      </w:r>
      <w:r>
        <w:rPr>
          <w:rFonts w:ascii="Times New Roman" w:hAnsi="Times New Roman"/>
        </w:rPr>
        <w:t>PDSCH</w:t>
      </w:r>
      <w:r>
        <w:rPr>
          <w:rFonts w:ascii="Times New Roman" w:hAnsi="Times New Roman"/>
        </w:rPr>
        <w:t xml:space="preserve"> transmission is used, UE may not correctly decode the PDSCH with just the initial transmission. Further, a retransmission of the PDSCH may not be in a fixed time position since asynchronized HARQ is used in NR. In summary, after transmission of MAC-CE for SCell activation, there is potential confusion on the timing when UE </w:t>
      </w:r>
      <w:r w:rsidR="00765E26">
        <w:rPr>
          <w:rFonts w:ascii="Times New Roman" w:hAnsi="Times New Roman"/>
        </w:rPr>
        <w:t>can know</w:t>
      </w:r>
      <w:r>
        <w:rPr>
          <w:rFonts w:ascii="Times New Roman" w:hAnsi="Times New Roman"/>
        </w:rPr>
        <w:t xml:space="preserve"> the SCell activation command. Consequently, it </w:t>
      </w:r>
      <w:r w:rsidR="00521E6E">
        <w:rPr>
          <w:rFonts w:ascii="Times New Roman" w:hAnsi="Times New Roman"/>
        </w:rPr>
        <w:t>is preferred that the temporary RS can be triggered by a DCI so that the position for the triggered temporary RS can be timely indicated</w:t>
      </w:r>
      <w:r w:rsidR="00765E26">
        <w:rPr>
          <w:rFonts w:ascii="Times New Roman" w:hAnsi="Times New Roman"/>
        </w:rPr>
        <w:t>/adjusted</w:t>
      </w:r>
      <w:r w:rsidR="00521E6E">
        <w:rPr>
          <w:rFonts w:ascii="Times New Roman" w:hAnsi="Times New Roman"/>
        </w:rPr>
        <w:t xml:space="preserve">. Using a DCI to trigger SCell activation can also be considered too. </w:t>
      </w:r>
      <w:r w:rsidR="00765E26">
        <w:rPr>
          <w:rFonts w:ascii="Times New Roman" w:hAnsi="Times New Roman"/>
        </w:rPr>
        <w:t>Above all, i</w:t>
      </w:r>
      <w:r w:rsidR="00521E6E">
        <w:rPr>
          <w:rFonts w:ascii="Times New Roman" w:hAnsi="Times New Roman"/>
        </w:rPr>
        <w:t xml:space="preserve">t has the benefit of further latency reduction by removing the time for MAC CE processing. </w:t>
      </w:r>
    </w:p>
    <w:p w14:paraId="093D9B69" w14:textId="4B09B73B" w:rsidR="005E40A5" w:rsidRDefault="005E40A5" w:rsidP="00DE50E4">
      <w:pPr>
        <w:spacing w:after="0"/>
        <w:rPr>
          <w:rFonts w:ascii="Times New Roman" w:hAnsi="Times New Roman"/>
        </w:rPr>
      </w:pPr>
    </w:p>
    <w:p w14:paraId="48EC1742" w14:textId="564EB39D" w:rsidR="00521E6E" w:rsidRPr="005E40A5" w:rsidRDefault="00521E6E" w:rsidP="00521E6E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5E40A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A DCI format could be used to trigger the transmission of temporary RS. </w:t>
      </w:r>
      <w:r w:rsidRPr="005E40A5">
        <w:rPr>
          <w:rFonts w:ascii="Times New Roman" w:hAnsi="Times New Roman"/>
          <w:b/>
          <w:bCs/>
        </w:rPr>
        <w:t xml:space="preserve"> </w:t>
      </w:r>
    </w:p>
    <w:p w14:paraId="4EC7253B" w14:textId="77777777" w:rsidR="00521E6E" w:rsidRDefault="00521E6E" w:rsidP="00DE50E4">
      <w:pPr>
        <w:spacing w:after="0"/>
        <w:rPr>
          <w:rFonts w:ascii="Times New Roman" w:hAnsi="Times New Roman"/>
        </w:rPr>
      </w:pPr>
    </w:p>
    <w:p w14:paraId="0CCF61CF" w14:textId="6C7D70AD" w:rsidR="005E40A5" w:rsidRDefault="003C2C52" w:rsidP="00DE50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After reception of a common for SCell activation, a UE can only know the instruction after a processing time, which may be quantized to m slots/symbols. Though the exact value of m maybe up to RAN4, it is reasonable to assume that the triggered temporary RS should be after the time of HARQ-ACK feedback associated the MAC-CE or </w:t>
      </w:r>
      <w:r w:rsidR="00A7780B">
        <w:rPr>
          <w:rFonts w:ascii="Times New Roman" w:hAnsi="Times New Roman"/>
        </w:rPr>
        <w:t xml:space="preserve">after </w:t>
      </w:r>
      <w:r>
        <w:rPr>
          <w:rFonts w:ascii="Times New Roman" w:hAnsi="Times New Roman"/>
        </w:rPr>
        <w:t xml:space="preserve">the DCI that triggers SCell activation. </w:t>
      </w:r>
      <w:r w:rsidR="00F6260C">
        <w:rPr>
          <w:rFonts w:ascii="Times New Roman" w:hAnsi="Times New Roman"/>
        </w:rPr>
        <w:t xml:space="preserve">If the temporary RS is separately triggered from SCell activation, a DCI triggering temporary RS may only monitored after </w:t>
      </w:r>
      <w:r w:rsidR="00F6260C">
        <w:rPr>
          <w:rFonts w:ascii="Times New Roman" w:hAnsi="Times New Roman"/>
        </w:rPr>
        <w:t>HARQ-ACK feedback associated the MAC-CE</w:t>
      </w:r>
      <w:r w:rsidR="00F6260C">
        <w:rPr>
          <w:rFonts w:ascii="Times New Roman" w:hAnsi="Times New Roman"/>
        </w:rPr>
        <w:t xml:space="preserve"> for SCell activation. The exact time offset of the temporary RS should be adjustable. For example, it </w:t>
      </w:r>
      <w:r w:rsidR="00A7780B">
        <w:rPr>
          <w:rFonts w:ascii="Times New Roman" w:hAnsi="Times New Roman"/>
        </w:rPr>
        <w:t>can be</w:t>
      </w:r>
      <w:r w:rsidR="00F6260C">
        <w:rPr>
          <w:rFonts w:ascii="Times New Roman" w:hAnsi="Times New Roman"/>
        </w:rPr>
        <w:t xml:space="preserve"> one dedicated field in the DCI triggering temporary RS. By this way, it is easier to align temporary RS of multiple UEs which potentially reduce the overhead of temporary RS. </w:t>
      </w:r>
    </w:p>
    <w:p w14:paraId="6BF54D9C" w14:textId="3CAF5262" w:rsidR="003C2C52" w:rsidRDefault="003C2C52" w:rsidP="00DE50E4">
      <w:pPr>
        <w:spacing w:after="0"/>
        <w:rPr>
          <w:rFonts w:ascii="Times New Roman" w:hAnsi="Times New Roman"/>
        </w:rPr>
      </w:pPr>
    </w:p>
    <w:p w14:paraId="28802C91" w14:textId="23589542" w:rsidR="00F6260C" w:rsidRPr="00F6260C" w:rsidRDefault="00F6260C" w:rsidP="00F6260C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F6260C">
        <w:rPr>
          <w:rFonts w:ascii="Times New Roman" w:hAnsi="Times New Roman"/>
          <w:b/>
          <w:bCs/>
        </w:rPr>
        <w:t xml:space="preserve">: </w:t>
      </w:r>
      <w:r w:rsidR="00A7780B">
        <w:rPr>
          <w:rFonts w:ascii="Times New Roman" w:hAnsi="Times New Roman"/>
          <w:b/>
          <w:bCs/>
        </w:rPr>
        <w:t>T</w:t>
      </w:r>
      <w:r w:rsidRPr="00F6260C">
        <w:rPr>
          <w:rFonts w:ascii="Times New Roman" w:hAnsi="Times New Roman"/>
          <w:b/>
          <w:bCs/>
        </w:rPr>
        <w:t xml:space="preserve">he triggered temporary RS should be after the time of HARQ-ACK feedback associated the MAC-CE or </w:t>
      </w:r>
      <w:r w:rsidR="00A7780B">
        <w:rPr>
          <w:rFonts w:ascii="Times New Roman" w:hAnsi="Times New Roman"/>
          <w:b/>
          <w:bCs/>
        </w:rPr>
        <w:t xml:space="preserve">after </w:t>
      </w:r>
      <w:r w:rsidRPr="00F6260C">
        <w:rPr>
          <w:rFonts w:ascii="Times New Roman" w:hAnsi="Times New Roman"/>
          <w:b/>
          <w:bCs/>
        </w:rPr>
        <w:t>the DCI that triggers SCell activation.</w:t>
      </w:r>
      <w:r w:rsidRPr="00F6260C">
        <w:rPr>
          <w:rFonts w:ascii="Times New Roman" w:hAnsi="Times New Roman"/>
          <w:b/>
          <w:bCs/>
        </w:rPr>
        <w:t xml:space="preserve"> The time offset of the temporary RS can be dynamically indicate</w:t>
      </w:r>
      <w:r w:rsidR="00A7780B">
        <w:rPr>
          <w:rFonts w:ascii="Times New Roman" w:hAnsi="Times New Roman"/>
          <w:b/>
          <w:bCs/>
        </w:rPr>
        <w:t>d</w:t>
      </w:r>
      <w:r w:rsidRPr="00F6260C">
        <w:rPr>
          <w:rFonts w:ascii="Times New Roman" w:hAnsi="Times New Roman"/>
          <w:b/>
          <w:bCs/>
        </w:rPr>
        <w:t xml:space="preserve"> if a DCI is used to trigger temporary RS.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7D7BE551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F6260C">
        <w:rPr>
          <w:rFonts w:ascii="Times New Roman" w:hAnsi="Times New Roman"/>
        </w:rPr>
        <w:t>the remaining issues of temporary RS for efficient SCell activation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F6260C">
        <w:rPr>
          <w:rFonts w:ascii="Times New Roman" w:hAnsi="Times New Roman"/>
        </w:rPr>
        <w:t>proposals</w:t>
      </w:r>
      <w:r w:rsidR="009E79B4">
        <w:rPr>
          <w:rFonts w:ascii="Times New Roman" w:hAnsi="Times New Roman"/>
        </w:rPr>
        <w:t xml:space="preserve">. </w:t>
      </w:r>
    </w:p>
    <w:p w14:paraId="5E26ED48" w14:textId="77777777" w:rsidR="000D022E" w:rsidRPr="005E40A5" w:rsidRDefault="000D022E" w:rsidP="000D022E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1: CSI measurement should be supported by the temporary RS for efficient SCell activation. It needs study whether it is enough to do CSI measurement on the one CSI-RS port </w:t>
      </w:r>
      <w:r>
        <w:rPr>
          <w:rFonts w:ascii="Times New Roman" w:hAnsi="Times New Roman"/>
          <w:b/>
          <w:bCs/>
        </w:rPr>
        <w:t>within the</w:t>
      </w:r>
      <w:r w:rsidRPr="005E40A5">
        <w:rPr>
          <w:rFonts w:ascii="Times New Roman" w:hAnsi="Times New Roman"/>
          <w:b/>
          <w:bCs/>
        </w:rPr>
        <w:t xml:space="preserve"> TRS serving as temporary RS. </w:t>
      </w:r>
    </w:p>
    <w:p w14:paraId="0632816D" w14:textId="77777777" w:rsidR="00607351" w:rsidRDefault="00607351" w:rsidP="00607351">
      <w:pPr>
        <w:spacing w:after="0"/>
        <w:rPr>
          <w:rFonts w:ascii="Times New Roman" w:hAnsi="Times New Roman"/>
        </w:rPr>
      </w:pPr>
    </w:p>
    <w:p w14:paraId="288982FE" w14:textId="77777777" w:rsidR="000D022E" w:rsidRPr="005E40A5" w:rsidRDefault="000D022E" w:rsidP="000D022E">
      <w:pPr>
        <w:spacing w:after="0"/>
        <w:rPr>
          <w:rFonts w:ascii="Times New Roman" w:hAnsi="Times New Roman"/>
          <w:b/>
          <w:bCs/>
        </w:rPr>
      </w:pPr>
      <w:r w:rsidRPr="005E40A5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5E40A5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 xml:space="preserve">A DCI format could be used to trigger the transmission of temporary RS. </w:t>
      </w:r>
      <w:r w:rsidRPr="005E40A5">
        <w:rPr>
          <w:rFonts w:ascii="Times New Roman" w:hAnsi="Times New Roman"/>
          <w:b/>
          <w:bCs/>
        </w:rPr>
        <w:t xml:space="preserve"> </w:t>
      </w:r>
    </w:p>
    <w:p w14:paraId="31D45FAF" w14:textId="77777777" w:rsidR="00607351" w:rsidRPr="00331E23" w:rsidRDefault="00607351" w:rsidP="00607351">
      <w:pPr>
        <w:spacing w:after="0"/>
        <w:rPr>
          <w:rFonts w:ascii="Times New Roman" w:hAnsi="Times New Roman"/>
          <w:b/>
          <w:bCs/>
        </w:rPr>
      </w:pPr>
    </w:p>
    <w:p w14:paraId="52317EA6" w14:textId="77777777" w:rsidR="000D022E" w:rsidRPr="00F6260C" w:rsidRDefault="000D022E" w:rsidP="000D022E">
      <w:pPr>
        <w:spacing w:after="0"/>
        <w:rPr>
          <w:rFonts w:ascii="Times New Roman" w:hAnsi="Times New Roman"/>
          <w:b/>
          <w:bCs/>
        </w:rPr>
      </w:pPr>
      <w:r w:rsidRPr="00F6260C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F6260C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T</w:t>
      </w:r>
      <w:r w:rsidRPr="00F6260C">
        <w:rPr>
          <w:rFonts w:ascii="Times New Roman" w:hAnsi="Times New Roman"/>
          <w:b/>
          <w:bCs/>
        </w:rPr>
        <w:t xml:space="preserve">he triggered temporary RS should be after the time of HARQ-ACK feedback associated the MAC-CE or </w:t>
      </w:r>
      <w:r>
        <w:rPr>
          <w:rFonts w:ascii="Times New Roman" w:hAnsi="Times New Roman"/>
          <w:b/>
          <w:bCs/>
        </w:rPr>
        <w:t xml:space="preserve">after </w:t>
      </w:r>
      <w:r w:rsidRPr="00F6260C">
        <w:rPr>
          <w:rFonts w:ascii="Times New Roman" w:hAnsi="Times New Roman"/>
          <w:b/>
          <w:bCs/>
        </w:rPr>
        <w:t>the DCI that triggers SCell activation. The time offset of the temporary RS can be dynamically indicate</w:t>
      </w:r>
      <w:r>
        <w:rPr>
          <w:rFonts w:ascii="Times New Roman" w:hAnsi="Times New Roman"/>
          <w:b/>
          <w:bCs/>
        </w:rPr>
        <w:t>d</w:t>
      </w:r>
      <w:r w:rsidRPr="00F6260C">
        <w:rPr>
          <w:rFonts w:ascii="Times New Roman" w:hAnsi="Times New Roman"/>
          <w:b/>
          <w:bCs/>
        </w:rPr>
        <w:t xml:space="preserve"> if a DCI is used to trigger temporary RS. 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22C11D73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</w:t>
      </w:r>
      <w:r w:rsidR="00521E6E" w:rsidRPr="00521E6E">
        <w:rPr>
          <w:rFonts w:ascii="Times New Roman" w:hAnsi="Times New Roman"/>
        </w:rPr>
        <w:t>201040</w:t>
      </w:r>
      <w:r w:rsidR="00BE4BCB" w:rsidRPr="00BE4BCB">
        <w:rPr>
          <w:rFonts w:ascii="Times New Roman" w:hAnsi="Times New Roman"/>
        </w:rPr>
        <w:t xml:space="preserve">, </w:t>
      </w:r>
      <w:r w:rsidR="00521E6E" w:rsidRPr="00521E6E">
        <w:rPr>
          <w:rFonts w:ascii="Times New Roman" w:hAnsi="Times New Roman"/>
        </w:rPr>
        <w:t>Revised WID on Further Multi-RAT Dual-Connectivity enhancements</w:t>
      </w:r>
      <w:r w:rsidR="00BE4BCB" w:rsidRPr="00BE4BCB">
        <w:rPr>
          <w:rFonts w:ascii="Times New Roman" w:hAnsi="Times New Roman"/>
        </w:rPr>
        <w:t xml:space="preserve">, </w:t>
      </w:r>
      <w:r w:rsidR="00521E6E">
        <w:rPr>
          <w:rFonts w:ascii="Times New Roman" w:hAnsi="Times New Roman"/>
        </w:rPr>
        <w:t>Huawei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3A7EDE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11FD5" w14:textId="77777777" w:rsidR="000C69A6" w:rsidRDefault="000C69A6"/>
  </w:endnote>
  <w:endnote w:type="continuationSeparator" w:id="0">
    <w:p w14:paraId="16570513" w14:textId="77777777" w:rsidR="000C69A6" w:rsidRDefault="000C69A6"/>
  </w:endnote>
  <w:endnote w:type="continuationNotice" w:id="1">
    <w:p w14:paraId="45058775" w14:textId="77777777" w:rsidR="000C69A6" w:rsidRDefault="000C6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Italic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6DF8C" w14:textId="77777777" w:rsidR="00174DE0" w:rsidRDefault="0017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3FDE4" w14:textId="77777777" w:rsidR="00174DE0" w:rsidRDefault="0017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E54C0" w14:textId="77777777" w:rsidR="000C69A6" w:rsidRDefault="000C69A6"/>
  </w:footnote>
  <w:footnote w:type="continuationSeparator" w:id="0">
    <w:p w14:paraId="032DA0AE" w14:textId="77777777" w:rsidR="000C69A6" w:rsidRDefault="000C69A6"/>
  </w:footnote>
  <w:footnote w:type="continuationNotice" w:id="1">
    <w:p w14:paraId="48D2D142" w14:textId="77777777" w:rsidR="000C69A6" w:rsidRDefault="000C6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1E56" w14:textId="77777777" w:rsidR="00174DE0" w:rsidRDefault="0017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7D334" w14:textId="77777777" w:rsidR="00174DE0" w:rsidRDefault="00174D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F1BE5" w14:textId="77777777" w:rsidR="00174DE0" w:rsidRDefault="0017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20"/>
  </w:num>
  <w:num w:numId="3">
    <w:abstractNumId w:val="7"/>
  </w:num>
  <w:num w:numId="4">
    <w:abstractNumId w:val="0"/>
  </w:num>
  <w:num w:numId="5">
    <w:abstractNumId w:val="14"/>
  </w:num>
  <w:num w:numId="6">
    <w:abstractNumId w:val="9"/>
  </w:num>
  <w:num w:numId="7">
    <w:abstractNumId w:val="13"/>
  </w:num>
  <w:num w:numId="8">
    <w:abstractNumId w:val="18"/>
  </w:num>
  <w:num w:numId="9">
    <w:abstractNumId w:val="8"/>
  </w:num>
  <w:num w:numId="10">
    <w:abstractNumId w:val="16"/>
  </w:num>
  <w:num w:numId="11">
    <w:abstractNumId w:val="1"/>
  </w:num>
  <w:num w:numId="12">
    <w:abstractNumId w:val="19"/>
  </w:num>
  <w:num w:numId="13">
    <w:abstractNumId w:val="4"/>
  </w:num>
  <w:num w:numId="14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  <w:num w:numId="17">
    <w:abstractNumId w:val="11"/>
  </w:num>
  <w:num w:numId="18">
    <w:abstractNumId w:val="3"/>
  </w:num>
  <w:num w:numId="19">
    <w:abstractNumId w:val="7"/>
  </w:num>
  <w:num w:numId="20">
    <w:abstractNumId w:val="17"/>
  </w:num>
  <w:num w:numId="21">
    <w:abstractNumId w:val="15"/>
  </w:num>
  <w:num w:numId="22">
    <w:abstractNumId w:val="5"/>
  </w:num>
  <w:num w:numId="2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9A6"/>
    <w:rsid w:val="000C71A3"/>
    <w:rsid w:val="000C7261"/>
    <w:rsid w:val="000C75BA"/>
    <w:rsid w:val="000D000E"/>
    <w:rsid w:val="000D022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1F57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2F4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A5F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2C52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3793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1E6E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0A5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1EE0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1D98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5E26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1BA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1F6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0B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161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7A5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29E"/>
    <w:rsid w:val="00DA4583"/>
    <w:rsid w:val="00DA460B"/>
    <w:rsid w:val="00DA4676"/>
    <w:rsid w:val="00DA4D85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E4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589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633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580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60C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E64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E7C36-8763-4ADB-9229-B3FADB56A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BA7E23-0E95-4D12-8271-1BCA2EFB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173</TotalTime>
  <Pages>2</Pages>
  <Words>1107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18</cp:revision>
  <cp:lastPrinted>2019-03-04T06:21:00Z</cp:lastPrinted>
  <dcterms:created xsi:type="dcterms:W3CDTF">2020-10-23T14:34:00Z</dcterms:created>
  <dcterms:modified xsi:type="dcterms:W3CDTF">2020-10-24T05:52:00Z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